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067759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214BD0F" wp14:editId="30A5C70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7759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067759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86295B" w:rsidRPr="00CE335D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75D0" w:rsidRP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86295B" w:rsidRPr="00CE335D" w:rsidRDefault="0086295B" w:rsidP="0086295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86295B" w:rsidRPr="00CE335D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594FD5" w:rsidRDefault="0086295B" w:rsidP="00594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86295B" w:rsidRPr="008E6BFE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86295B" w:rsidRPr="008E6BFE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8E6BFE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От ЛЪЧЕЗАР ПЕТКОВ ЯКОВ   -  Кмет на Община Гулянци</w:t>
      </w:r>
    </w:p>
    <w:p w:rsidR="0086295B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CE335D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g-BG" w:eastAsia="bg-BG"/>
        </w:rPr>
        <w:t>ОТНОСНО: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Отдаване под наем на</w:t>
      </w:r>
      <w:r w:rsid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594FD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земеделска земя</w:t>
      </w:r>
      <w:r w:rsidR="007B1D8A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от общинския поземлен фонд.</w:t>
      </w:r>
    </w:p>
    <w:p w:rsidR="00735CED" w:rsidRPr="00900C90" w:rsidRDefault="00735CED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  </w:t>
      </w:r>
      <w:r w:rsidRPr="00900C90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УВАЖАЕМИ  ОБЩИНСКИ СЪВЕТНИЦИ,</w:t>
      </w: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3635A8" w:rsidRDefault="0086295B" w:rsidP="003635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Ежегодно Общинският съвет приема годишна програма за управление и разпореждане с имотите - общинска собственост, по предложение на Кмета на общината, в която е включено описание на имотите, които Общината има намерение да предложи за предоставяне под наем. Във връзка с </w:t>
      </w:r>
      <w:r w:rsidR="008E6BFE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приетата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годишна програма за управление и разпореждане с имоти общинска собственост</w:t>
      </w:r>
      <w:r w:rsidR="007B1D8A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за 2025</w:t>
      </w:r>
      <w:r w:rsidR="008E6BFE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г.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Община Гулянци е включила в плана описаните по</w:t>
      </w:r>
      <w:r w:rsidR="00DF31E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-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долу недвижими имоти.</w:t>
      </w:r>
    </w:p>
    <w:p w:rsidR="0060187F" w:rsidRDefault="003635A8" w:rsidP="0086295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60187F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Началните наемни цени се определят съгласно Тарифа за определяне на наемните цени на общинско имущество в Община Гулянци на Общински съвет Гулянци.</w:t>
      </w:r>
    </w:p>
    <w:p w:rsidR="0060187F" w:rsidRPr="00900C90" w:rsidRDefault="0060187F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На основание  чл. 21 ал. 1 т. 8 от ЗМСМА,  чл. 8, ал.1 и ал.4, чл. 14 ал. 1, ал. 2, ал. 3 от ЗОС,  чл. 15 ал. 1,</w:t>
      </w:r>
      <w:r w:rsidR="005B7195"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чл.22, ал.1,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чл. 64 ал. 1 от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НРПУРОИ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чл.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5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ал.1, т. 7 и чл. 6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от Правилника за организацията и дейността на Общински съвет Гулянци,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предлагам на Общинския съвет да вземе следното</w:t>
      </w:r>
    </w:p>
    <w:p w:rsidR="00840194" w:rsidRPr="00371CCE" w:rsidRDefault="00840194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bg-BG" w:eastAsia="bg-BG"/>
        </w:rPr>
      </w:pPr>
    </w:p>
    <w:p w:rsidR="00371CCE" w:rsidRDefault="00371CCE" w:rsidP="00371CC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</w:pPr>
      <w:r w:rsidRPr="00371CCE"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  <w:t>Р Е Ш Е Н И Е:</w:t>
      </w:r>
    </w:p>
    <w:p w:rsidR="00E334CE" w:rsidRPr="00134C1D" w:rsidRDefault="00E334CE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bg-BG" w:eastAsia="bg-BG"/>
        </w:rPr>
      </w:pPr>
    </w:p>
    <w:p w:rsidR="00FA55D4" w:rsidRDefault="005B7195" w:rsidP="005B7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1. Дава съгласие да</w:t>
      </w:r>
      <w:r w:rsid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се проведе публичен търг с тайно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наддаване за отдаване под наем на следните</w:t>
      </w:r>
      <w:r w:rsidR="00FA55D4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имоти - частна общинска собственост</w:t>
      </w:r>
      <w:r w:rsidR="00134C1D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за срок от 10 стопански години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:</w:t>
      </w:r>
    </w:p>
    <w:tbl>
      <w:tblPr>
        <w:tblW w:w="9948" w:type="dxa"/>
        <w:jc w:val="center"/>
        <w:tblInd w:w="1242" w:type="dxa"/>
        <w:tblLook w:val="04A0" w:firstRow="1" w:lastRow="0" w:firstColumn="1" w:lastColumn="0" w:noHBand="0" w:noVBand="1"/>
      </w:tblPr>
      <w:tblGrid>
        <w:gridCol w:w="1134"/>
        <w:gridCol w:w="1843"/>
        <w:gridCol w:w="1771"/>
        <w:gridCol w:w="1580"/>
        <w:gridCol w:w="1598"/>
        <w:gridCol w:w="1270"/>
        <w:gridCol w:w="840"/>
      </w:tblGrid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Пореден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Kадастрален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№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Площ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(</w:t>
            </w:r>
            <w:proofErr w:type="spellStart"/>
            <w:proofErr w:type="gramEnd"/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кв.м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Землище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Категория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АКТ №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39712.26.3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15403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Крета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287Ч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24308.6.61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15600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Дъбован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436Ч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48204.46.374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Друг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вид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земеделска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земя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10002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Милковица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276Ч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18099.337.11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8001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proofErr w:type="spellEnd"/>
            <w:proofErr w:type="gram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Гулянци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1883ч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18099.337.20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15003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proofErr w:type="spellEnd"/>
            <w:proofErr w:type="gram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Гулянци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1884ч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18099.350.22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4000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proofErr w:type="spellEnd"/>
            <w:proofErr w:type="gram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Гулянци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1912ч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18099.350.47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2780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proofErr w:type="spellEnd"/>
            <w:proofErr w:type="gram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Гулянци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1914ч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43284.251.23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15002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Ленково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765Ч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43284.251.24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15002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Ленково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766Ч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48204.112.3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3997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Милковица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183Ч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48204.123.12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3350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Милковица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194Ч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48204.116.27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924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Милковица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185Ч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48204.151.31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Милковица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196Ч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22335.36.24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6772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Долни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Вит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2843ч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06402.39.1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652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2633ч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06402.44.28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2635ч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06402.120.13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2649ч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06402.123.29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2650ч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06402.134.19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1212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2651ч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06402.151.13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1786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2652ч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06402.172.21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1156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2655ч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18099.225.506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70000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proofErr w:type="spellEnd"/>
            <w:proofErr w:type="gram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Гулянци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1808ч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18099.227.508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36500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proofErr w:type="spellEnd"/>
            <w:proofErr w:type="gram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Гулянци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1815ч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18099.346.10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15200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proofErr w:type="spellEnd"/>
            <w:proofErr w:type="gram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Гулянци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1902ч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18099.392.8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72000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proofErr w:type="spellEnd"/>
            <w:proofErr w:type="gram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Гулянци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1938ч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43284.251.19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10001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Ленково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761Ч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43284.251.20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10001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Ленково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762Ч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43284.251.21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10001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Ленково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763Ч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43284.251.22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10001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Ленково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764Ч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43284.251.26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15002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Ленково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768Ч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14888.15.182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6401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Искър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2151Ч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14888.15.183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Искър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2152Ч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14888.15.185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Искър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2154Ч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14888.15.186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10449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Искър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2155Ч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14888.15.191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10002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Искър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2160Ч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14888.15.193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15003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Искър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2162Ч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48204.269.12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2440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Милковица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247Ч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06402.71.119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899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2638ч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06402.1.338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Изоставена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орна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земя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1960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2515ч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14888.2.57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1556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Искър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2117Ч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06402.100.16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1081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2644ч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06402.80.183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Изоставена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орна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земя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1715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2266ч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06402.80.184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Изоставена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орна</w:t>
            </w:r>
            <w:proofErr w:type="spellEnd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земя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1395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2267ч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14876.500.751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497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1422ч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14876.500.752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493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1423ч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14876.500.753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420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1424ч</w:t>
            </w:r>
          </w:p>
        </w:tc>
      </w:tr>
      <w:tr w:rsidR="007B1D8A" w:rsidRPr="007B1D8A" w:rsidTr="007B1D8A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14876.500.754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488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7B1D8A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D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8A" w:rsidRPr="007B1D8A" w:rsidRDefault="007B1D8A" w:rsidP="007B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D8A">
              <w:rPr>
                <w:rFonts w:ascii="Times New Roman" w:eastAsia="Times New Roman" w:hAnsi="Times New Roman" w:cs="Times New Roman"/>
              </w:rPr>
              <w:t>1425ч</w:t>
            </w:r>
          </w:p>
        </w:tc>
      </w:tr>
    </w:tbl>
    <w:p w:rsidR="00E22AC6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E22AC6" w:rsidRPr="00545F23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2. Определя началната</w:t>
      </w:r>
      <w:r w:rsid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годишна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наемна цена в размер на 50.00 лева/дка. съгласно Тарифа за определяне на наемните цени на общинско имущество в Община Гулянци на Общински съвет Гулянци.</w:t>
      </w:r>
    </w:p>
    <w:p w:rsidR="005B7195" w:rsidRPr="00545F23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3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Размера на депозита за участие в търга е 10% от определената начална тръжна цена.</w:t>
      </w:r>
    </w:p>
    <w:p w:rsidR="005B7195" w:rsidRPr="00545F23" w:rsidRDefault="00545F23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4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="005B7195"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Плащането на депозита за участие в търга се извършва в български лева,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 банков път,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по сметка на Община Гулянци  в „Общинска банка“ АД №BG45SOMB91303336322501,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en-GB" w:eastAsia="bg-BG"/>
        </w:rPr>
        <w:t>BIC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: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SOMBBGSF с основание: депозит за участие в търг.</w:t>
      </w:r>
    </w:p>
    <w:p w:rsidR="005B7195" w:rsidRPr="00545F23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5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Място за получаване на документ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и за участие в търга: стая № 212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5B7195" w:rsidRPr="00545F23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6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Място за подаване на документи за участие в търга: </w:t>
      </w:r>
      <w:r w:rsidR="00AC1BD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гр. Гулянци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ул. „Васил Левски“ № 32, „Център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за обслужване на граждани на Община Гулянци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“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(деловодство).</w:t>
      </w:r>
    </w:p>
    <w:p w:rsidR="005B7195" w:rsidRPr="005B7195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7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Начин и срок на плащане: обявеният за спечелил участник е длъжен да внесе сумата до 30 дни от връчване на заповедта по</w:t>
      </w:r>
      <w:r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чл. 77 ал.1 от НРПУРОИ по банкова сметка на общината - № BG43SOMB91308436323644, вид плащане </w:t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444200 – приход от наем земя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</w:p>
    <w:p w:rsidR="005B7195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8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Възлага на Кмета на Община Гулянци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да предприеме </w:t>
      </w:r>
      <w:proofErr w:type="spellStart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последващи</w:t>
      </w:r>
      <w:proofErr w:type="spellEnd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действия по изпълнение на взетото решение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съгласно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Закона за общинската собственост.</w:t>
      </w:r>
    </w:p>
    <w:p w:rsidR="00134C1D" w:rsidRDefault="00134C1D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  <w:bookmarkStart w:id="0" w:name="_GoBack"/>
      <w:bookmarkEnd w:id="0"/>
    </w:p>
    <w:p w:rsidR="007B1D8A" w:rsidRDefault="007B1D8A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ЛЪЧЕЗАР ЯКОВ</w:t>
      </w: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КМЕТ </w:t>
      </w:r>
      <w:proofErr w:type="gramStart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НА</w:t>
      </w:r>
      <w:proofErr w:type="gramEnd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 ОБЩИНА ГУЛЯНЦИ</w:t>
      </w:r>
    </w:p>
    <w:p w:rsidR="00134C1D" w:rsidRPr="00D7541B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34C1D" w:rsidRPr="00594FD5" w:rsidRDefault="00134C1D" w:rsidP="00594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</w:pP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  <w:t>НФ</w:t>
      </w: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en-AU" w:eastAsia="bg-BG"/>
        </w:rPr>
        <w:t>/</w:t>
      </w:r>
    </w:p>
    <w:sectPr w:rsidR="00134C1D" w:rsidRPr="00594FD5" w:rsidSect="001D75D0">
      <w:footerReference w:type="default" r:id="rId10"/>
      <w:pgSz w:w="12240" w:h="15840"/>
      <w:pgMar w:top="1276" w:right="1417" w:bottom="993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2D7" w:rsidRDefault="002502D7" w:rsidP="00067759">
      <w:pPr>
        <w:spacing w:after="0" w:line="240" w:lineRule="auto"/>
      </w:pPr>
      <w:r>
        <w:separator/>
      </w:r>
    </w:p>
  </w:endnote>
  <w:endnote w:type="continuationSeparator" w:id="0">
    <w:p w:rsidR="002502D7" w:rsidRDefault="002502D7" w:rsidP="0006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C6" w:rsidRDefault="00E22AC6" w:rsidP="00D5711B">
    <w:pPr>
      <w:pStyle w:val="a7"/>
      <w:jc w:val="right"/>
    </w:pPr>
    <w:r w:rsidRPr="00D5711B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17030945" wp14:editId="6A8747E6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2D7" w:rsidRDefault="002502D7" w:rsidP="00067759">
      <w:pPr>
        <w:spacing w:after="0" w:line="240" w:lineRule="auto"/>
      </w:pPr>
      <w:r>
        <w:separator/>
      </w:r>
    </w:p>
  </w:footnote>
  <w:footnote w:type="continuationSeparator" w:id="0">
    <w:p w:rsidR="002502D7" w:rsidRDefault="002502D7" w:rsidP="00067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8304B"/>
    <w:multiLevelType w:val="hybridMultilevel"/>
    <w:tmpl w:val="D3B41BD6"/>
    <w:lvl w:ilvl="0" w:tplc="252693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9D"/>
    <w:rsid w:val="00005493"/>
    <w:rsid w:val="00056E4F"/>
    <w:rsid w:val="00067759"/>
    <w:rsid w:val="000857D2"/>
    <w:rsid w:val="000D3C32"/>
    <w:rsid w:val="000F1D1F"/>
    <w:rsid w:val="00134C1D"/>
    <w:rsid w:val="00147723"/>
    <w:rsid w:val="00154C56"/>
    <w:rsid w:val="00184452"/>
    <w:rsid w:val="001B1E8D"/>
    <w:rsid w:val="001C012E"/>
    <w:rsid w:val="001D73E2"/>
    <w:rsid w:val="001D75D0"/>
    <w:rsid w:val="002153B3"/>
    <w:rsid w:val="002502D7"/>
    <w:rsid w:val="00276450"/>
    <w:rsid w:val="00292483"/>
    <w:rsid w:val="00293456"/>
    <w:rsid w:val="002B0641"/>
    <w:rsid w:val="002B4F78"/>
    <w:rsid w:val="002E12D0"/>
    <w:rsid w:val="00324BE8"/>
    <w:rsid w:val="00337EE8"/>
    <w:rsid w:val="003635A8"/>
    <w:rsid w:val="003674B0"/>
    <w:rsid w:val="00371CCE"/>
    <w:rsid w:val="00380307"/>
    <w:rsid w:val="0039659E"/>
    <w:rsid w:val="003B29D1"/>
    <w:rsid w:val="003B2E60"/>
    <w:rsid w:val="004062E0"/>
    <w:rsid w:val="00421AFF"/>
    <w:rsid w:val="00423849"/>
    <w:rsid w:val="004B2404"/>
    <w:rsid w:val="004C1CC3"/>
    <w:rsid w:val="004C45DC"/>
    <w:rsid w:val="004C6BFE"/>
    <w:rsid w:val="00535B00"/>
    <w:rsid w:val="00535DE1"/>
    <w:rsid w:val="00545F23"/>
    <w:rsid w:val="0057570F"/>
    <w:rsid w:val="00594FD5"/>
    <w:rsid w:val="005B7195"/>
    <w:rsid w:val="006015B6"/>
    <w:rsid w:val="0060187F"/>
    <w:rsid w:val="006060DB"/>
    <w:rsid w:val="00625353"/>
    <w:rsid w:val="00635D76"/>
    <w:rsid w:val="00656F85"/>
    <w:rsid w:val="006749FD"/>
    <w:rsid w:val="006E3BC2"/>
    <w:rsid w:val="00712C3D"/>
    <w:rsid w:val="00725D4F"/>
    <w:rsid w:val="00735CED"/>
    <w:rsid w:val="00741BAD"/>
    <w:rsid w:val="00755FF5"/>
    <w:rsid w:val="007A3406"/>
    <w:rsid w:val="007B1D8A"/>
    <w:rsid w:val="007C1577"/>
    <w:rsid w:val="007F7E65"/>
    <w:rsid w:val="00840194"/>
    <w:rsid w:val="00853B76"/>
    <w:rsid w:val="0086295B"/>
    <w:rsid w:val="008C4A82"/>
    <w:rsid w:val="008E069D"/>
    <w:rsid w:val="008E2C96"/>
    <w:rsid w:val="008E6BFE"/>
    <w:rsid w:val="008F0C2F"/>
    <w:rsid w:val="00900C90"/>
    <w:rsid w:val="00903793"/>
    <w:rsid w:val="009541AB"/>
    <w:rsid w:val="0099412B"/>
    <w:rsid w:val="0099732A"/>
    <w:rsid w:val="009F6EA6"/>
    <w:rsid w:val="00A23637"/>
    <w:rsid w:val="00A6539B"/>
    <w:rsid w:val="00A801F6"/>
    <w:rsid w:val="00AB6F9A"/>
    <w:rsid w:val="00AC1BD3"/>
    <w:rsid w:val="00B00DBD"/>
    <w:rsid w:val="00B1370A"/>
    <w:rsid w:val="00B52346"/>
    <w:rsid w:val="00B74C3D"/>
    <w:rsid w:val="00B8156E"/>
    <w:rsid w:val="00B94794"/>
    <w:rsid w:val="00BA1AFD"/>
    <w:rsid w:val="00BD4E63"/>
    <w:rsid w:val="00BF6D23"/>
    <w:rsid w:val="00C06FE2"/>
    <w:rsid w:val="00CE5C02"/>
    <w:rsid w:val="00D2230E"/>
    <w:rsid w:val="00D55AD1"/>
    <w:rsid w:val="00D5711B"/>
    <w:rsid w:val="00D66DD7"/>
    <w:rsid w:val="00D73761"/>
    <w:rsid w:val="00D7541B"/>
    <w:rsid w:val="00DB577A"/>
    <w:rsid w:val="00DC5856"/>
    <w:rsid w:val="00DD1F7E"/>
    <w:rsid w:val="00DF31ED"/>
    <w:rsid w:val="00E22AC6"/>
    <w:rsid w:val="00E334CE"/>
    <w:rsid w:val="00E46FD0"/>
    <w:rsid w:val="00E62272"/>
    <w:rsid w:val="00E74088"/>
    <w:rsid w:val="00E849F6"/>
    <w:rsid w:val="00E84BA1"/>
    <w:rsid w:val="00EB1D86"/>
    <w:rsid w:val="00EB51F1"/>
    <w:rsid w:val="00ED3E65"/>
    <w:rsid w:val="00EF03DB"/>
    <w:rsid w:val="00F27DB4"/>
    <w:rsid w:val="00FA55D4"/>
    <w:rsid w:val="00FC38E2"/>
    <w:rsid w:val="00F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2024-03-12T07:19:00Z</cp:lastPrinted>
  <dcterms:created xsi:type="dcterms:W3CDTF">2016-02-18T11:19:00Z</dcterms:created>
  <dcterms:modified xsi:type="dcterms:W3CDTF">2025-03-10T07:12:00Z</dcterms:modified>
</cp:coreProperties>
</file>